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C3" w:rsidRPr="002826CD" w:rsidRDefault="009732C3" w:rsidP="009732C3">
      <w:pPr>
        <w:pStyle w:val="Heading3"/>
        <w:spacing w:before="0" w:after="0"/>
        <w:rPr>
          <w:rFonts w:ascii="Times New Roman" w:hAnsi="Times New Roman" w:cs="Times New Roman"/>
          <w:sz w:val="24"/>
          <w:szCs w:val="24"/>
        </w:rPr>
      </w:pPr>
      <w:r w:rsidRPr="002826CD">
        <w:rPr>
          <w:rFonts w:ascii="Times New Roman" w:hAnsi="Times New Roman" w:cs="Times New Roman"/>
          <w:sz w:val="24"/>
          <w:szCs w:val="24"/>
        </w:rPr>
        <w:t>CHỦ ĐỀ: SỰ PHÁT TRIỂN LỊCH SỬ VÀ NỀN VĂN HÓA TRUYỂN THỐNG ẤN ĐỘ</w:t>
      </w:r>
    </w:p>
    <w:p w:rsidR="009732C3" w:rsidRPr="002826CD" w:rsidRDefault="009732C3" w:rsidP="009732C3">
      <w:pPr>
        <w:spacing w:after="15" w:line="256" w:lineRule="auto"/>
        <w:rPr>
          <w:rFonts w:eastAsia="Times New Roman"/>
          <w:sz w:val="24"/>
          <w:szCs w:val="24"/>
        </w:rPr>
      </w:pPr>
    </w:p>
    <w:p w:rsidR="009732C3" w:rsidRPr="002826CD" w:rsidRDefault="009732C3" w:rsidP="009732C3">
      <w:pPr>
        <w:spacing w:after="15" w:line="256" w:lineRule="auto"/>
        <w:rPr>
          <w:rFonts w:eastAsia="Times New Roman"/>
          <w:b/>
          <w:sz w:val="24"/>
          <w:szCs w:val="24"/>
        </w:rPr>
      </w:pPr>
      <w:r w:rsidRPr="002826CD">
        <w:rPr>
          <w:rFonts w:eastAsia="Times New Roman"/>
          <w:b/>
          <w:sz w:val="24"/>
          <w:szCs w:val="24"/>
        </w:rPr>
        <w:t>1. Ấn Độ từ Gúp-ta đến Mô-gôn</w:t>
      </w:r>
    </w:p>
    <w:tbl>
      <w:tblPr>
        <w:tblStyle w:val="TableGrid"/>
        <w:tblW w:w="0" w:type="auto"/>
        <w:tblLook w:val="04A0" w:firstRow="1" w:lastRow="0" w:firstColumn="1" w:lastColumn="0" w:noHBand="0" w:noVBand="1"/>
      </w:tblPr>
      <w:tblGrid>
        <w:gridCol w:w="2386"/>
        <w:gridCol w:w="2211"/>
        <w:gridCol w:w="2200"/>
        <w:gridCol w:w="2219"/>
      </w:tblGrid>
      <w:tr w:rsidR="009732C3" w:rsidRPr="002826CD" w:rsidTr="0063419F">
        <w:tc>
          <w:tcPr>
            <w:tcW w:w="2589" w:type="dxa"/>
          </w:tcPr>
          <w:p w:rsidR="009732C3" w:rsidRPr="002826CD" w:rsidRDefault="009732C3" w:rsidP="0063419F">
            <w:pPr>
              <w:spacing w:after="15" w:line="256" w:lineRule="auto"/>
              <w:rPr>
                <w:b/>
                <w:sz w:val="24"/>
                <w:szCs w:val="24"/>
              </w:rPr>
            </w:pPr>
            <w:r w:rsidRPr="002826CD">
              <w:rPr>
                <w:b/>
                <w:sz w:val="24"/>
                <w:szCs w:val="24"/>
              </w:rPr>
              <w:t>Vương triều</w:t>
            </w:r>
          </w:p>
        </w:tc>
        <w:tc>
          <w:tcPr>
            <w:tcW w:w="2389" w:type="dxa"/>
          </w:tcPr>
          <w:p w:rsidR="009732C3" w:rsidRPr="002826CD" w:rsidRDefault="009732C3" w:rsidP="0063419F">
            <w:pPr>
              <w:spacing w:after="15" w:line="256" w:lineRule="auto"/>
              <w:rPr>
                <w:b/>
                <w:sz w:val="24"/>
                <w:szCs w:val="24"/>
              </w:rPr>
            </w:pPr>
            <w:r w:rsidRPr="002826CD">
              <w:rPr>
                <w:b/>
                <w:sz w:val="24"/>
                <w:szCs w:val="24"/>
              </w:rPr>
              <w:t>Gúp ta</w:t>
            </w:r>
          </w:p>
        </w:tc>
        <w:tc>
          <w:tcPr>
            <w:tcW w:w="2389" w:type="dxa"/>
          </w:tcPr>
          <w:p w:rsidR="009732C3" w:rsidRPr="002826CD" w:rsidRDefault="009732C3" w:rsidP="0063419F">
            <w:pPr>
              <w:spacing w:after="15" w:line="256" w:lineRule="auto"/>
              <w:rPr>
                <w:b/>
                <w:sz w:val="24"/>
                <w:szCs w:val="24"/>
              </w:rPr>
            </w:pPr>
            <w:r w:rsidRPr="002826CD">
              <w:rPr>
                <w:b/>
                <w:sz w:val="24"/>
                <w:szCs w:val="24"/>
              </w:rPr>
              <w:t>Đê li</w:t>
            </w:r>
          </w:p>
        </w:tc>
        <w:tc>
          <w:tcPr>
            <w:tcW w:w="2389" w:type="dxa"/>
          </w:tcPr>
          <w:p w:rsidR="009732C3" w:rsidRPr="002826CD" w:rsidRDefault="009732C3" w:rsidP="0063419F">
            <w:pPr>
              <w:spacing w:after="15" w:line="256" w:lineRule="auto"/>
              <w:rPr>
                <w:b/>
                <w:sz w:val="24"/>
                <w:szCs w:val="24"/>
              </w:rPr>
            </w:pPr>
            <w:r w:rsidRPr="002826CD">
              <w:rPr>
                <w:b/>
                <w:sz w:val="24"/>
                <w:szCs w:val="24"/>
              </w:rPr>
              <w:t>Mô gôn</w:t>
            </w:r>
          </w:p>
        </w:tc>
      </w:tr>
      <w:tr w:rsidR="009732C3" w:rsidRPr="002826CD" w:rsidTr="0063419F">
        <w:tc>
          <w:tcPr>
            <w:tcW w:w="2589" w:type="dxa"/>
          </w:tcPr>
          <w:p w:rsidR="009732C3" w:rsidRPr="002826CD" w:rsidRDefault="009732C3" w:rsidP="0063419F">
            <w:pPr>
              <w:spacing w:after="15" w:line="256" w:lineRule="auto"/>
              <w:rPr>
                <w:b/>
                <w:sz w:val="24"/>
                <w:szCs w:val="24"/>
              </w:rPr>
            </w:pPr>
            <w:r w:rsidRPr="002826CD">
              <w:rPr>
                <w:b/>
                <w:sz w:val="24"/>
                <w:szCs w:val="24"/>
              </w:rPr>
              <w:t>Sự thành lập</w:t>
            </w:r>
          </w:p>
        </w:tc>
        <w:tc>
          <w:tcPr>
            <w:tcW w:w="2389" w:type="dxa"/>
          </w:tcPr>
          <w:p w:rsidR="009732C3" w:rsidRPr="002826CD" w:rsidRDefault="009732C3" w:rsidP="0063419F">
            <w:pPr>
              <w:pStyle w:val="bodytext0"/>
              <w:shd w:val="clear" w:color="auto" w:fill="FFFFFF"/>
              <w:spacing w:before="0" w:beforeAutospacing="0" w:after="150" w:afterAutospacing="0" w:line="360" w:lineRule="atLeast"/>
              <w:jc w:val="both"/>
              <w:rPr>
                <w:color w:val="333333"/>
              </w:rPr>
            </w:pPr>
            <w:r w:rsidRPr="002826CD">
              <w:rPr>
                <w:color w:val="333333"/>
              </w:rPr>
              <w:t>- Vương triều này do vua Gúp-ta lập. thống nhất miền Bắc Ấn Độ; tiếp đó, tấn công chiếm cao nguyên Đê-can, làm chủ gần như toàn bộ miền Trung Ấn Độ.</w:t>
            </w:r>
          </w:p>
          <w:p w:rsidR="009732C3" w:rsidRPr="002826CD" w:rsidRDefault="009732C3" w:rsidP="0063419F">
            <w:pPr>
              <w:spacing w:after="15" w:line="256" w:lineRule="auto"/>
              <w:rPr>
                <w:b/>
                <w:sz w:val="24"/>
                <w:szCs w:val="24"/>
              </w:rPr>
            </w:pPr>
          </w:p>
        </w:tc>
        <w:tc>
          <w:tcPr>
            <w:tcW w:w="2389" w:type="dxa"/>
          </w:tcPr>
          <w:p w:rsidR="009732C3" w:rsidRPr="002826CD" w:rsidRDefault="009732C3" w:rsidP="0063419F">
            <w:pPr>
              <w:jc w:val="both"/>
              <w:rPr>
                <w:sz w:val="24"/>
                <w:szCs w:val="24"/>
              </w:rPr>
            </w:pPr>
            <w:r w:rsidRPr="002826CD">
              <w:rPr>
                <w:sz w:val="24"/>
                <w:szCs w:val="24"/>
              </w:rPr>
              <w:t xml:space="preserve">    - 1206, người Hồi giáo gốc Thổ đánh chiếm đất Ấn Độ </w:t>
            </w:r>
            <w:r w:rsidRPr="002826CD">
              <w:rPr>
                <w:sz w:val="24"/>
                <w:szCs w:val="24"/>
              </w:rPr>
              <w:sym w:font="Wingdings" w:char="F0E0"/>
            </w:r>
            <w:r w:rsidRPr="002826CD">
              <w:rPr>
                <w:sz w:val="24"/>
                <w:szCs w:val="24"/>
              </w:rPr>
              <w:t xml:space="preserve"> lập nên vương triều Đêli.</w:t>
            </w:r>
          </w:p>
          <w:p w:rsidR="009732C3" w:rsidRPr="002826CD" w:rsidRDefault="009732C3" w:rsidP="0063419F">
            <w:pPr>
              <w:tabs>
                <w:tab w:val="left" w:pos="444"/>
              </w:tabs>
              <w:spacing w:after="15" w:line="256" w:lineRule="auto"/>
              <w:rPr>
                <w:b/>
                <w:sz w:val="24"/>
                <w:szCs w:val="24"/>
              </w:rPr>
            </w:pPr>
          </w:p>
        </w:tc>
        <w:tc>
          <w:tcPr>
            <w:tcW w:w="2389" w:type="dxa"/>
          </w:tcPr>
          <w:p w:rsidR="009732C3" w:rsidRPr="002826CD" w:rsidRDefault="009732C3" w:rsidP="0063419F">
            <w:pPr>
              <w:spacing w:after="15" w:line="256" w:lineRule="auto"/>
              <w:rPr>
                <w:b/>
                <w:sz w:val="24"/>
                <w:szCs w:val="24"/>
              </w:rPr>
            </w:pPr>
            <w:r w:rsidRPr="002826CD">
              <w:rPr>
                <w:sz w:val="24"/>
                <w:szCs w:val="24"/>
              </w:rPr>
              <w:t xml:space="preserve">- Năm 1398, Vua Ti-mua Leng theo dòng dõi Mông Cổ tấn công Ấn Độ </w:t>
            </w:r>
            <w:r w:rsidRPr="002826CD">
              <w:rPr>
                <w:sz w:val="24"/>
                <w:szCs w:val="24"/>
              </w:rPr>
              <w:sym w:font="Wingdings" w:char="F0E0"/>
            </w:r>
            <w:r w:rsidRPr="002826CD">
              <w:rPr>
                <w:sz w:val="24"/>
                <w:szCs w:val="24"/>
              </w:rPr>
              <w:t xml:space="preserve"> 1526, lập ra vương triều Mô-gôn.</w:t>
            </w:r>
          </w:p>
        </w:tc>
      </w:tr>
      <w:tr w:rsidR="009732C3" w:rsidRPr="002826CD" w:rsidTr="0063419F">
        <w:tc>
          <w:tcPr>
            <w:tcW w:w="2589" w:type="dxa"/>
          </w:tcPr>
          <w:p w:rsidR="009732C3" w:rsidRPr="002826CD" w:rsidRDefault="009732C3" w:rsidP="0063419F">
            <w:pPr>
              <w:tabs>
                <w:tab w:val="left" w:pos="540"/>
              </w:tabs>
              <w:spacing w:after="15" w:line="256" w:lineRule="auto"/>
              <w:rPr>
                <w:b/>
                <w:sz w:val="24"/>
                <w:szCs w:val="24"/>
              </w:rPr>
            </w:pPr>
            <w:r w:rsidRPr="002826CD">
              <w:rPr>
                <w:b/>
                <w:sz w:val="24"/>
                <w:szCs w:val="24"/>
              </w:rPr>
              <w:t>Chính sách cai trị</w:t>
            </w:r>
          </w:p>
        </w:tc>
        <w:tc>
          <w:tcPr>
            <w:tcW w:w="2389" w:type="dxa"/>
          </w:tcPr>
          <w:p w:rsidR="009732C3" w:rsidRPr="002826CD" w:rsidRDefault="009732C3" w:rsidP="009732C3">
            <w:pPr>
              <w:spacing w:after="15" w:line="256" w:lineRule="auto"/>
              <w:rPr>
                <w:b/>
                <w:sz w:val="24"/>
                <w:szCs w:val="24"/>
              </w:rPr>
            </w:pPr>
            <w:r w:rsidRPr="002826CD">
              <w:rPr>
                <w:color w:val="333333"/>
                <w:sz w:val="24"/>
                <w:szCs w:val="24"/>
                <w:shd w:val="clear" w:color="auto" w:fill="FFFFFF"/>
              </w:rPr>
              <w:t>Vương triều Gúp-ta có 9 đời vua, qua gầ</w:t>
            </w:r>
            <w:r>
              <w:rPr>
                <w:color w:val="333333"/>
                <w:sz w:val="24"/>
                <w:szCs w:val="24"/>
                <w:shd w:val="clear" w:color="auto" w:fill="FFFFFF"/>
              </w:rPr>
              <w:t xml:space="preserve">n 150 năm (319 - 467). Kinh tế, chính trị, văn hóa </w:t>
            </w:r>
            <w:r w:rsidRPr="002826CD">
              <w:rPr>
                <w:color w:val="333333"/>
                <w:sz w:val="24"/>
                <w:szCs w:val="24"/>
                <w:shd w:val="clear" w:color="auto" w:fill="FFFFFF"/>
              </w:rPr>
              <w:t>Ấn Độ</w:t>
            </w:r>
            <w:r>
              <w:rPr>
                <w:color w:val="333333"/>
                <w:sz w:val="24"/>
                <w:szCs w:val="24"/>
                <w:shd w:val="clear" w:color="auto" w:fill="FFFFFF"/>
              </w:rPr>
              <w:t xml:space="preserve"> được ổn định và phát triển</w:t>
            </w:r>
          </w:p>
        </w:tc>
        <w:tc>
          <w:tcPr>
            <w:tcW w:w="2389" w:type="dxa"/>
          </w:tcPr>
          <w:p w:rsidR="009732C3" w:rsidRPr="000D31B1" w:rsidRDefault="009732C3" w:rsidP="0063419F">
            <w:pPr>
              <w:spacing w:after="180" w:line="330" w:lineRule="atLeast"/>
              <w:jc w:val="both"/>
              <w:rPr>
                <w:rFonts w:eastAsia="Times New Roman"/>
                <w:color w:val="000000"/>
                <w:sz w:val="24"/>
                <w:szCs w:val="24"/>
                <w:lang w:val="en-GB"/>
              </w:rPr>
            </w:pPr>
            <w:r>
              <w:rPr>
                <w:rFonts w:eastAsia="Times New Roman"/>
                <w:color w:val="000000"/>
                <w:sz w:val="24"/>
                <w:szCs w:val="24"/>
                <w:lang w:val="en-GB"/>
              </w:rPr>
              <w:t xml:space="preserve">- </w:t>
            </w:r>
            <w:r w:rsidRPr="000D31B1">
              <w:rPr>
                <w:rFonts w:eastAsia="Times New Roman"/>
                <w:color w:val="000000"/>
                <w:sz w:val="24"/>
                <w:szCs w:val="24"/>
                <w:lang w:val="en-GB"/>
              </w:rPr>
              <w:t>đã truyền bá, áp đặt Hồi giáo vào những cư dân theo Phật giáo và Hinđu giáo.</w:t>
            </w:r>
          </w:p>
          <w:p w:rsidR="009732C3" w:rsidRPr="000D31B1" w:rsidRDefault="009732C3" w:rsidP="0063419F">
            <w:pPr>
              <w:spacing w:after="0" w:line="330" w:lineRule="atLeast"/>
              <w:jc w:val="both"/>
              <w:rPr>
                <w:rFonts w:eastAsia="Times New Roman"/>
                <w:color w:val="000000"/>
                <w:sz w:val="24"/>
                <w:szCs w:val="24"/>
                <w:lang w:val="en-GB"/>
              </w:rPr>
            </w:pPr>
            <w:r w:rsidRPr="000D31B1">
              <w:rPr>
                <w:rFonts w:eastAsia="Times New Roman"/>
                <w:color w:val="000000"/>
                <w:sz w:val="24"/>
                <w:szCs w:val="24"/>
                <w:lang w:val="en-GB"/>
              </w:rPr>
              <w:t>- Tự dành cho mình quyền ưu tiên về ruộng đất, địa vị trong bộ máy quan lại.</w:t>
            </w:r>
          </w:p>
          <w:p w:rsidR="009732C3" w:rsidRPr="000D31B1" w:rsidRDefault="009732C3" w:rsidP="0063419F">
            <w:pPr>
              <w:spacing w:after="180" w:line="330" w:lineRule="atLeast"/>
              <w:jc w:val="both"/>
              <w:rPr>
                <w:rFonts w:eastAsia="Times New Roman"/>
                <w:color w:val="000000"/>
                <w:sz w:val="24"/>
                <w:szCs w:val="24"/>
                <w:lang w:val="en-GB"/>
              </w:rPr>
            </w:pPr>
            <w:r w:rsidRPr="000D31B1">
              <w:rPr>
                <w:rFonts w:eastAsia="Times New Roman"/>
                <w:color w:val="000000"/>
                <w:sz w:val="24"/>
                <w:szCs w:val="24"/>
                <w:lang w:val="en-GB"/>
              </w:rPr>
              <w:t>- Mặc dù đã cố gắng thi hành nhiều chính sách mềm mỏng để giữ yên đất nước, nhưng sự phân biệt sắc tộc và tôn giáo</w:t>
            </w:r>
            <w:r>
              <w:rPr>
                <w:rFonts w:eastAsia="Times New Roman"/>
                <w:color w:val="000000"/>
                <w:sz w:val="24"/>
                <w:szCs w:val="24"/>
                <w:lang w:val="en-GB"/>
              </w:rPr>
              <w:t xml:space="preserve"> vẫn phổ biến</w:t>
            </w:r>
            <w:r w:rsidRPr="000D31B1">
              <w:rPr>
                <w:rFonts w:eastAsia="Times New Roman"/>
                <w:color w:val="000000"/>
                <w:sz w:val="24"/>
                <w:szCs w:val="24"/>
                <w:lang w:val="en-GB"/>
              </w:rPr>
              <w:t xml:space="preserve"> </w:t>
            </w:r>
          </w:p>
          <w:p w:rsidR="009732C3" w:rsidRPr="002826CD" w:rsidRDefault="009732C3" w:rsidP="0063419F">
            <w:pPr>
              <w:jc w:val="both"/>
              <w:rPr>
                <w:b/>
                <w:sz w:val="24"/>
                <w:szCs w:val="24"/>
              </w:rPr>
            </w:pPr>
            <w:r w:rsidRPr="002826CD">
              <w:rPr>
                <w:rFonts w:eastAsia="Times New Roman"/>
                <w:color w:val="000000"/>
                <w:sz w:val="24"/>
                <w:szCs w:val="24"/>
                <w:lang w:val="en-GB"/>
              </w:rPr>
              <w:br/>
            </w:r>
            <w:r w:rsidRPr="002826CD">
              <w:rPr>
                <w:rFonts w:eastAsia="Times New Roman"/>
                <w:color w:val="000000"/>
                <w:sz w:val="24"/>
                <w:szCs w:val="24"/>
                <w:lang w:val="en-GB"/>
              </w:rPr>
              <w:br/>
            </w:r>
          </w:p>
        </w:tc>
        <w:tc>
          <w:tcPr>
            <w:tcW w:w="2389" w:type="dxa"/>
          </w:tcPr>
          <w:p w:rsidR="009732C3" w:rsidRPr="002826CD" w:rsidRDefault="009732C3" w:rsidP="0063419F">
            <w:pPr>
              <w:spacing w:after="0" w:line="330" w:lineRule="atLeast"/>
              <w:jc w:val="both"/>
              <w:rPr>
                <w:rFonts w:eastAsia="Times New Roman"/>
                <w:color w:val="000000"/>
                <w:sz w:val="24"/>
                <w:szCs w:val="24"/>
                <w:lang w:val="en-GB"/>
              </w:rPr>
            </w:pPr>
            <w:r w:rsidRPr="002826CD">
              <w:rPr>
                <w:rFonts w:eastAsia="Times New Roman"/>
                <w:color w:val="000000"/>
                <w:sz w:val="24"/>
                <w:szCs w:val="24"/>
                <w:lang w:val="en-GB"/>
              </w:rPr>
              <w:t>Ra sức củng cố theo hướng Ấn Độ hóa:</w:t>
            </w:r>
          </w:p>
          <w:p w:rsidR="009732C3" w:rsidRPr="000D31B1" w:rsidRDefault="009732C3" w:rsidP="0063419F">
            <w:pPr>
              <w:spacing w:after="0" w:line="330" w:lineRule="atLeast"/>
              <w:jc w:val="both"/>
              <w:rPr>
                <w:rFonts w:eastAsia="Times New Roman"/>
                <w:color w:val="000000"/>
                <w:sz w:val="24"/>
                <w:szCs w:val="24"/>
                <w:lang w:val="en-GB"/>
              </w:rPr>
            </w:pPr>
            <w:r w:rsidRPr="002826CD">
              <w:rPr>
                <w:rFonts w:eastAsia="Times New Roman"/>
                <w:color w:val="000000"/>
                <w:sz w:val="24"/>
                <w:szCs w:val="24"/>
                <w:lang w:val="en-GB"/>
              </w:rPr>
              <w:t xml:space="preserve">- </w:t>
            </w:r>
            <w:r w:rsidRPr="000D31B1">
              <w:rPr>
                <w:rFonts w:eastAsia="Times New Roman"/>
                <w:color w:val="000000"/>
                <w:sz w:val="24"/>
                <w:szCs w:val="24"/>
                <w:lang w:val="en-GB"/>
              </w:rPr>
              <w:t>Xây dựng một chính quyền mạnh mẽ, dựa trên sự liên kết tầng lớp quý tộc, không phân biệt nguồn gốc.</w:t>
            </w:r>
          </w:p>
          <w:p w:rsidR="009732C3" w:rsidRPr="000D31B1" w:rsidRDefault="009732C3" w:rsidP="0063419F">
            <w:pPr>
              <w:spacing w:after="0" w:line="330" w:lineRule="atLeast"/>
              <w:jc w:val="both"/>
              <w:rPr>
                <w:rFonts w:eastAsia="Times New Roman"/>
                <w:color w:val="000000"/>
                <w:sz w:val="24"/>
                <w:szCs w:val="24"/>
                <w:lang w:val="en-GB"/>
              </w:rPr>
            </w:pPr>
            <w:r w:rsidRPr="000D31B1">
              <w:rPr>
                <w:rFonts w:eastAsia="Times New Roman"/>
                <w:color w:val="000000"/>
                <w:sz w:val="24"/>
                <w:szCs w:val="24"/>
                <w:lang w:val="en-GB"/>
              </w:rPr>
              <w:t>- Xây dựng khối hòa hợp dân tộc trên cơ sở hạn chế sự phân biệt sắc tộc, tôn giáo và hạn chế sự bóc lột của chủ đất, quý tộc.</w:t>
            </w:r>
          </w:p>
          <w:p w:rsidR="009732C3" w:rsidRPr="000D31B1" w:rsidRDefault="009732C3" w:rsidP="0063419F">
            <w:pPr>
              <w:spacing w:after="0" w:line="330" w:lineRule="atLeast"/>
              <w:jc w:val="both"/>
              <w:rPr>
                <w:rFonts w:eastAsia="Times New Roman"/>
                <w:color w:val="000000"/>
                <w:sz w:val="24"/>
                <w:szCs w:val="24"/>
                <w:lang w:val="en-GB"/>
              </w:rPr>
            </w:pPr>
            <w:r w:rsidRPr="000D31B1">
              <w:rPr>
                <w:rFonts w:eastAsia="Times New Roman"/>
                <w:color w:val="000000"/>
                <w:sz w:val="24"/>
                <w:szCs w:val="24"/>
                <w:lang w:val="en-GB"/>
              </w:rPr>
              <w:t>- Tiến hành đo đạc lại ruộng đất để định ra mức thuế đúng và hợp lí, thống nhất các hệ thống cân đong và đo lường.</w:t>
            </w:r>
          </w:p>
          <w:p w:rsidR="009732C3" w:rsidRPr="000D31B1" w:rsidRDefault="009732C3" w:rsidP="0063419F">
            <w:pPr>
              <w:spacing w:after="0" w:line="330" w:lineRule="atLeast"/>
              <w:jc w:val="both"/>
              <w:rPr>
                <w:rFonts w:eastAsia="Times New Roman"/>
                <w:color w:val="000000"/>
                <w:sz w:val="24"/>
                <w:szCs w:val="24"/>
                <w:lang w:val="en-GB"/>
              </w:rPr>
            </w:pPr>
            <w:r w:rsidRPr="000D31B1">
              <w:rPr>
                <w:rFonts w:eastAsia="Times New Roman"/>
                <w:color w:val="000000"/>
                <w:sz w:val="24"/>
                <w:szCs w:val="24"/>
                <w:lang w:val="en-GB"/>
              </w:rPr>
              <w:t>- Khuyến khích và hỗ trợ các hoạt động sáng tạo văn hóa, nghệ thuật.</w:t>
            </w:r>
          </w:p>
          <w:p w:rsidR="009732C3" w:rsidRPr="002826CD" w:rsidRDefault="009732C3" w:rsidP="0063419F">
            <w:pPr>
              <w:spacing w:after="15" w:line="256" w:lineRule="auto"/>
              <w:rPr>
                <w:b/>
                <w:sz w:val="24"/>
                <w:szCs w:val="24"/>
              </w:rPr>
            </w:pPr>
            <w:r w:rsidRPr="002826CD">
              <w:rPr>
                <w:rFonts w:eastAsia="Times New Roman"/>
                <w:color w:val="000000"/>
                <w:sz w:val="24"/>
                <w:szCs w:val="24"/>
                <w:lang w:val="en-GB"/>
              </w:rPr>
              <w:br/>
            </w:r>
            <w:r w:rsidRPr="002826CD">
              <w:rPr>
                <w:rFonts w:eastAsia="Times New Roman"/>
                <w:color w:val="000000"/>
                <w:sz w:val="24"/>
                <w:szCs w:val="24"/>
                <w:lang w:val="en-GB"/>
              </w:rPr>
              <w:br/>
            </w:r>
          </w:p>
        </w:tc>
      </w:tr>
      <w:tr w:rsidR="009732C3" w:rsidRPr="002826CD" w:rsidTr="0063419F">
        <w:tc>
          <w:tcPr>
            <w:tcW w:w="2589" w:type="dxa"/>
          </w:tcPr>
          <w:p w:rsidR="009732C3" w:rsidRPr="002826CD" w:rsidRDefault="009732C3" w:rsidP="0063419F">
            <w:pPr>
              <w:spacing w:after="15" w:line="256" w:lineRule="auto"/>
              <w:rPr>
                <w:b/>
                <w:sz w:val="24"/>
                <w:szCs w:val="24"/>
              </w:rPr>
            </w:pPr>
            <w:r w:rsidRPr="002826CD">
              <w:rPr>
                <w:b/>
                <w:sz w:val="24"/>
                <w:szCs w:val="24"/>
              </w:rPr>
              <w:lastRenderedPageBreak/>
              <w:t>Vị trí, vai trò</w:t>
            </w:r>
          </w:p>
        </w:tc>
        <w:tc>
          <w:tcPr>
            <w:tcW w:w="2389" w:type="dxa"/>
          </w:tcPr>
          <w:p w:rsidR="009732C3" w:rsidRPr="002826CD" w:rsidRDefault="009732C3" w:rsidP="0063419F">
            <w:pPr>
              <w:spacing w:after="15" w:line="256" w:lineRule="auto"/>
              <w:rPr>
                <w:b/>
                <w:sz w:val="24"/>
                <w:szCs w:val="24"/>
              </w:rPr>
            </w:pPr>
            <w:r w:rsidRPr="002826CD">
              <w:rPr>
                <w:b/>
                <w:sz w:val="24"/>
                <w:szCs w:val="24"/>
              </w:rPr>
              <w:t>Lãnh thổ Ấn Độ được thống nhất đồng thời cũng là thời kì định hình và phát triển của văn hóa truyền thống Ấn độ</w:t>
            </w:r>
          </w:p>
        </w:tc>
        <w:tc>
          <w:tcPr>
            <w:tcW w:w="2389" w:type="dxa"/>
          </w:tcPr>
          <w:p w:rsidR="009732C3" w:rsidRPr="000D31B1" w:rsidRDefault="009732C3" w:rsidP="0063419F">
            <w:pPr>
              <w:spacing w:after="180" w:line="330" w:lineRule="atLeast"/>
              <w:jc w:val="both"/>
              <w:rPr>
                <w:rFonts w:eastAsia="Times New Roman"/>
                <w:color w:val="000000"/>
                <w:sz w:val="24"/>
                <w:szCs w:val="24"/>
                <w:lang w:val="en-GB"/>
              </w:rPr>
            </w:pPr>
            <w:r w:rsidRPr="000D31B1">
              <w:rPr>
                <w:rFonts w:eastAsia="Times New Roman"/>
                <w:color w:val="000000"/>
                <w:sz w:val="24"/>
                <w:szCs w:val="24"/>
                <w:lang w:val="en-GB"/>
              </w:rPr>
              <w:t>- Kinh đô Đê-li được xây dựng trở thành “một trong những thành phố lớn nhất thế giới” ở thế kỉ XIV.</w:t>
            </w:r>
          </w:p>
          <w:p w:rsidR="009732C3" w:rsidRPr="000D31B1" w:rsidRDefault="009732C3" w:rsidP="0063419F">
            <w:pPr>
              <w:spacing w:after="0" w:line="330" w:lineRule="atLeast"/>
              <w:jc w:val="both"/>
              <w:rPr>
                <w:rFonts w:eastAsia="Times New Roman"/>
                <w:color w:val="000000"/>
                <w:sz w:val="24"/>
                <w:szCs w:val="24"/>
                <w:lang w:val="en-GB"/>
              </w:rPr>
            </w:pPr>
            <w:r w:rsidRPr="000D31B1">
              <w:rPr>
                <w:rFonts w:eastAsia="Times New Roman"/>
                <w:color w:val="000000"/>
                <w:sz w:val="24"/>
                <w:szCs w:val="24"/>
                <w:lang w:val="en-GB"/>
              </w:rPr>
              <w:t>- Bước đầu tạo ra sự giao lưu văn hóa Đông - Tây.</w:t>
            </w:r>
          </w:p>
          <w:p w:rsidR="009732C3" w:rsidRPr="000D31B1" w:rsidRDefault="009732C3" w:rsidP="0063419F">
            <w:pPr>
              <w:spacing w:after="180" w:line="330" w:lineRule="atLeast"/>
              <w:jc w:val="both"/>
              <w:rPr>
                <w:rFonts w:eastAsia="Times New Roman"/>
                <w:color w:val="000000"/>
                <w:sz w:val="24"/>
                <w:szCs w:val="24"/>
                <w:lang w:val="en-GB"/>
              </w:rPr>
            </w:pPr>
            <w:r w:rsidRPr="000D31B1">
              <w:rPr>
                <w:rFonts w:eastAsia="Times New Roman"/>
                <w:color w:val="000000"/>
                <w:sz w:val="24"/>
                <w:szCs w:val="24"/>
                <w:lang w:val="en-GB"/>
              </w:rPr>
              <w:t>- Hồi giáo có cơ hội được truyền bá đến một số nước ở Đông Nam Á.</w:t>
            </w:r>
          </w:p>
          <w:p w:rsidR="009732C3" w:rsidRPr="002826CD" w:rsidRDefault="009732C3" w:rsidP="0063419F">
            <w:pPr>
              <w:spacing w:after="15" w:line="256" w:lineRule="auto"/>
              <w:rPr>
                <w:b/>
                <w:sz w:val="24"/>
                <w:szCs w:val="24"/>
              </w:rPr>
            </w:pPr>
            <w:r w:rsidRPr="002826CD">
              <w:rPr>
                <w:rFonts w:eastAsia="Times New Roman"/>
                <w:color w:val="000000"/>
                <w:sz w:val="24"/>
                <w:szCs w:val="24"/>
                <w:lang w:val="en-GB"/>
              </w:rPr>
              <w:br/>
            </w:r>
            <w:r w:rsidRPr="002826CD">
              <w:rPr>
                <w:rFonts w:eastAsia="Times New Roman"/>
                <w:color w:val="000000"/>
                <w:sz w:val="24"/>
                <w:szCs w:val="24"/>
                <w:lang w:val="en-GB"/>
              </w:rPr>
              <w:br/>
            </w:r>
          </w:p>
        </w:tc>
        <w:tc>
          <w:tcPr>
            <w:tcW w:w="2389" w:type="dxa"/>
          </w:tcPr>
          <w:p w:rsidR="009732C3" w:rsidRPr="000D31B1" w:rsidRDefault="009732C3" w:rsidP="0063419F">
            <w:pPr>
              <w:spacing w:after="0" w:line="330" w:lineRule="atLeast"/>
              <w:jc w:val="both"/>
              <w:rPr>
                <w:rFonts w:eastAsia="Times New Roman"/>
                <w:color w:val="000000"/>
                <w:sz w:val="24"/>
                <w:szCs w:val="24"/>
                <w:lang w:val="en-GB"/>
              </w:rPr>
            </w:pPr>
            <w:r w:rsidRPr="002826CD">
              <w:rPr>
                <w:rFonts w:ascii="Cambria Math" w:eastAsia="Times New Roman" w:hAnsi="Cambria Math" w:cs="Cambria Math"/>
                <w:b/>
                <w:bCs/>
                <w:i/>
                <w:iCs/>
                <w:color w:val="000000"/>
                <w:sz w:val="24"/>
                <w:szCs w:val="24"/>
                <w:lang w:val="en-GB"/>
              </w:rPr>
              <w:t>⟹</w:t>
            </w:r>
            <w:r w:rsidRPr="002826CD">
              <w:rPr>
                <w:rFonts w:eastAsia="Times New Roman"/>
                <w:b/>
                <w:bCs/>
                <w:i/>
                <w:iCs/>
                <w:color w:val="000000"/>
                <w:sz w:val="24"/>
                <w:szCs w:val="24"/>
                <w:lang w:val="en-GB"/>
              </w:rPr>
              <w:t>  làm cho xã hội Ấn Độ ổn định, kinh tế phát triển, văn hóa có nhiều thành tựu mới, đất nước thịnh vượng. Là vương triều cuối cùng của CĐPK Ấn Độ</w:t>
            </w:r>
          </w:p>
          <w:p w:rsidR="009732C3" w:rsidRPr="002826CD" w:rsidRDefault="009732C3" w:rsidP="0063419F">
            <w:pPr>
              <w:spacing w:after="15" w:line="256" w:lineRule="auto"/>
              <w:rPr>
                <w:b/>
                <w:sz w:val="24"/>
                <w:szCs w:val="24"/>
              </w:rPr>
            </w:pPr>
          </w:p>
        </w:tc>
      </w:tr>
    </w:tbl>
    <w:p w:rsidR="009732C3" w:rsidRPr="002826CD" w:rsidRDefault="009732C3" w:rsidP="009732C3">
      <w:pPr>
        <w:spacing w:after="15" w:line="256" w:lineRule="auto"/>
        <w:rPr>
          <w:b/>
          <w:sz w:val="24"/>
          <w:szCs w:val="24"/>
        </w:rPr>
      </w:pPr>
    </w:p>
    <w:p w:rsidR="009732C3" w:rsidRPr="002826CD" w:rsidRDefault="009732C3" w:rsidP="009732C3">
      <w:pPr>
        <w:pStyle w:val="Heading6"/>
        <w:tabs>
          <w:tab w:val="left" w:pos="300"/>
        </w:tabs>
        <w:spacing w:before="0" w:after="0"/>
        <w:rPr>
          <w:rFonts w:ascii="Times New Roman" w:hAnsi="Times New Roman"/>
          <w:sz w:val="24"/>
          <w:szCs w:val="24"/>
        </w:rPr>
      </w:pPr>
      <w:r w:rsidRPr="002826CD">
        <w:rPr>
          <w:rFonts w:ascii="Times New Roman" w:hAnsi="Times New Roman"/>
          <w:sz w:val="24"/>
          <w:szCs w:val="24"/>
        </w:rPr>
        <w:t xml:space="preserve">2. Văn hóa </w:t>
      </w:r>
      <w:r w:rsidRPr="002826CD">
        <w:rPr>
          <w:rFonts w:ascii="Times New Roman" w:hAnsi="Times New Roman"/>
          <w:b w:val="0"/>
          <w:sz w:val="24"/>
          <w:szCs w:val="24"/>
        </w:rPr>
        <w:t>Ấn Độ thời phong kiến</w:t>
      </w:r>
    </w:p>
    <w:p w:rsidR="009732C3" w:rsidRPr="002826CD" w:rsidRDefault="009732C3" w:rsidP="009732C3">
      <w:pPr>
        <w:pStyle w:val="NormalWeb"/>
        <w:shd w:val="clear" w:color="auto" w:fill="FFFFFF"/>
        <w:spacing w:before="0" w:beforeAutospacing="0"/>
        <w:jc w:val="both"/>
        <w:rPr>
          <w:color w:val="363636"/>
        </w:rPr>
      </w:pPr>
      <w:r w:rsidRPr="002826CD">
        <w:t xml:space="preserve">  </w:t>
      </w:r>
      <w:r w:rsidRPr="002826CD">
        <w:rPr>
          <w:color w:val="363636"/>
        </w:rPr>
        <w:t>Ấn Độ là nước có nền văn hoá lâu đời và là một trong những trung tâm văn minh lớn của loài người.</w:t>
      </w:r>
      <w:r w:rsidRPr="002826CD">
        <w:t xml:space="preserve">  </w:t>
      </w:r>
    </w:p>
    <w:p w:rsidR="009732C3" w:rsidRPr="002826CD" w:rsidRDefault="009732C3" w:rsidP="009732C3">
      <w:pPr>
        <w:jc w:val="both"/>
        <w:rPr>
          <w:sz w:val="24"/>
          <w:szCs w:val="24"/>
        </w:rPr>
      </w:pPr>
      <w:r w:rsidRPr="002826CD">
        <w:rPr>
          <w:sz w:val="24"/>
          <w:szCs w:val="24"/>
        </w:rPr>
        <w:t xml:space="preserve">- Tôn giáo: </w:t>
      </w:r>
      <w:bookmarkStart w:id="0" w:name="_GoBack"/>
      <w:bookmarkEnd w:id="0"/>
    </w:p>
    <w:p w:rsidR="009732C3" w:rsidRPr="002826CD" w:rsidRDefault="009732C3" w:rsidP="009732C3">
      <w:pPr>
        <w:jc w:val="both"/>
        <w:rPr>
          <w:sz w:val="24"/>
          <w:szCs w:val="24"/>
        </w:rPr>
      </w:pPr>
      <w:r w:rsidRPr="002826CD">
        <w:rPr>
          <w:sz w:val="24"/>
          <w:szCs w:val="24"/>
        </w:rPr>
        <w:t xml:space="preserve">     + Đạo Phật: tiếp tục phát triển mạnh nhất dưới vương triều Gúp ta. </w:t>
      </w:r>
    </w:p>
    <w:p w:rsidR="009732C3" w:rsidRPr="002826CD" w:rsidRDefault="009732C3" w:rsidP="009732C3">
      <w:pPr>
        <w:jc w:val="both"/>
        <w:rPr>
          <w:sz w:val="24"/>
          <w:szCs w:val="24"/>
        </w:rPr>
      </w:pPr>
      <w:r w:rsidRPr="002826CD">
        <w:rPr>
          <w:sz w:val="24"/>
          <w:szCs w:val="24"/>
        </w:rPr>
        <w:t xml:space="preserve">     + Ấn Độ giáo: (có nguồn gốc từ đạo Blamon) thờ 4 vị thần chính : Sáng tạo, Bảo hộ, Hủy diệt, Sấm Sét. </w:t>
      </w:r>
    </w:p>
    <w:p w:rsidR="009732C3" w:rsidRPr="002826CD" w:rsidRDefault="009732C3" w:rsidP="009732C3">
      <w:pPr>
        <w:jc w:val="both"/>
        <w:rPr>
          <w:sz w:val="24"/>
          <w:szCs w:val="24"/>
        </w:rPr>
      </w:pPr>
      <w:r w:rsidRPr="002826CD">
        <w:rPr>
          <w:sz w:val="24"/>
          <w:szCs w:val="24"/>
        </w:rPr>
        <w:t xml:space="preserve">     + Hồi giáo được du nhập vào từ thế kỷ XIV</w:t>
      </w:r>
    </w:p>
    <w:p w:rsidR="009732C3" w:rsidRPr="002826CD" w:rsidRDefault="009732C3" w:rsidP="009732C3">
      <w:pPr>
        <w:pStyle w:val="NormalWeb"/>
        <w:shd w:val="clear" w:color="auto" w:fill="FFFFFF"/>
        <w:spacing w:before="0" w:beforeAutospacing="0"/>
        <w:jc w:val="both"/>
        <w:rPr>
          <w:color w:val="363636"/>
        </w:rPr>
      </w:pPr>
      <w:r w:rsidRPr="002826CD">
        <w:rPr>
          <w:color w:val="363636"/>
        </w:rPr>
        <w:t xml:space="preserve">- Chữ viết: Người Ấn Độ đã có chữ viết riêng của mình từ rất sớm </w:t>
      </w:r>
      <w:r w:rsidRPr="002826CD">
        <w:t>từ chữ Brahmi</w:t>
      </w:r>
      <w:r w:rsidRPr="002826CD">
        <w:rPr>
          <w:color w:val="363636"/>
        </w:rPr>
        <w:t xml:space="preserve"> đã sáng tạo và phổ biến nhất là chữ Phạn, đồng thời là nguồn gốc của ngôn ngữ và chữ viết Hin-đu thông dụng hiện nay ở Ân Độ.</w:t>
      </w:r>
    </w:p>
    <w:p w:rsidR="009732C3" w:rsidRPr="002826CD" w:rsidRDefault="009732C3" w:rsidP="009732C3">
      <w:pPr>
        <w:pStyle w:val="NormalWeb"/>
        <w:shd w:val="clear" w:color="auto" w:fill="FFFFFF"/>
        <w:spacing w:before="0" w:beforeAutospacing="0"/>
        <w:jc w:val="both"/>
        <w:rPr>
          <w:color w:val="363636"/>
        </w:rPr>
      </w:pPr>
      <w:r w:rsidRPr="002826CD">
        <w:rPr>
          <w:color w:val="363636"/>
        </w:rPr>
        <w:t xml:space="preserve">- Văn học: Tác phẩm thơ, ca, kịch, sử thi </w:t>
      </w:r>
      <w:r w:rsidRPr="002826CD">
        <w:rPr>
          <w:color w:val="363636"/>
          <w:shd w:val="clear" w:color="auto" w:fill="FFFFFF"/>
        </w:rPr>
        <w:t>nổi tiếng nhất là hai bộ sử thi Ma-ha-bha-ra-ta và Ra-ma-ya-na. </w:t>
      </w:r>
      <w:r w:rsidRPr="002826CD">
        <w:rPr>
          <w:color w:val="363636"/>
        </w:rPr>
        <w:t xml:space="preserve"> Gắn liền với đạo Hin-đu, nền văn học Hin-đu với các giáo lí, chính luận, luật pháp, sử thi, kịch thơ v.v... </w:t>
      </w:r>
    </w:p>
    <w:p w:rsidR="009732C3" w:rsidRPr="002826CD" w:rsidRDefault="009732C3" w:rsidP="009732C3">
      <w:pPr>
        <w:pStyle w:val="NormalWeb"/>
        <w:shd w:val="clear" w:color="auto" w:fill="FFFFFF"/>
        <w:spacing w:before="0" w:beforeAutospacing="0"/>
        <w:jc w:val="both"/>
        <w:rPr>
          <w:color w:val="363636"/>
        </w:rPr>
      </w:pPr>
      <w:r w:rsidRPr="002826CD">
        <w:rPr>
          <w:color w:val="363636"/>
        </w:rPr>
        <w:t xml:space="preserve">- Nghệ thuật kiến trúc Ấn Độ cũng chịu ảnh hưởng sâu sắc của các tôn giáo. </w:t>
      </w:r>
    </w:p>
    <w:p w:rsidR="009732C3" w:rsidRDefault="009732C3" w:rsidP="009732C3">
      <w:pPr>
        <w:pStyle w:val="NormalWeb"/>
        <w:shd w:val="clear" w:color="auto" w:fill="FFFFFF"/>
        <w:spacing w:before="0" w:beforeAutospacing="0"/>
        <w:jc w:val="both"/>
        <w:rPr>
          <w:color w:val="363636"/>
        </w:rPr>
      </w:pPr>
      <w:r w:rsidRPr="002826CD">
        <w:rPr>
          <w:color w:val="363636"/>
        </w:rPr>
        <w:t xml:space="preserve">+ Kiến trúc Hin-đu với những đền thờ hình tháp nhọn nhiều tầng, được trang trí tỉ mỉ bằng các phù điêu ; </w:t>
      </w:r>
    </w:p>
    <w:p w:rsidR="009732C3" w:rsidRPr="002826CD" w:rsidRDefault="009732C3" w:rsidP="009732C3">
      <w:pPr>
        <w:pStyle w:val="NormalWeb"/>
        <w:shd w:val="clear" w:color="auto" w:fill="FFFFFF"/>
        <w:spacing w:before="0" w:beforeAutospacing="0"/>
        <w:jc w:val="both"/>
        <w:rPr>
          <w:color w:val="363636"/>
        </w:rPr>
      </w:pPr>
      <w:r>
        <w:rPr>
          <w:color w:val="363636"/>
        </w:rPr>
        <w:t>+ Kiến trúc hồi giáo nổi tiếng với những khu lăng mộ</w:t>
      </w:r>
    </w:p>
    <w:p w:rsidR="009732C3" w:rsidRDefault="009732C3" w:rsidP="009732C3">
      <w:pPr>
        <w:pStyle w:val="NormalWeb"/>
        <w:shd w:val="clear" w:color="auto" w:fill="FFFFFF"/>
        <w:spacing w:before="0" w:beforeAutospacing="0"/>
        <w:jc w:val="both"/>
        <w:rPr>
          <w:color w:val="363636"/>
        </w:rPr>
      </w:pPr>
      <w:r w:rsidRPr="002826CD">
        <w:rPr>
          <w:color w:val="363636"/>
        </w:rPr>
        <w:lastRenderedPageBreak/>
        <w:t xml:space="preserve">+ kiến trúc Phật giáo với những ngôi chùa xây bằng đá hoặc khoét sâu vào vách núi, những tháp có mái tròn như chiếc bát úp. </w:t>
      </w:r>
    </w:p>
    <w:p w:rsidR="009732C3" w:rsidRPr="002826CD" w:rsidRDefault="009732C3" w:rsidP="009732C3">
      <w:pPr>
        <w:pStyle w:val="NormalWeb"/>
        <w:shd w:val="clear" w:color="auto" w:fill="FFFFFF"/>
        <w:spacing w:before="0" w:beforeAutospacing="0"/>
        <w:jc w:val="both"/>
        <w:rPr>
          <w:color w:val="363636"/>
        </w:rPr>
      </w:pPr>
      <w:r>
        <w:rPr>
          <w:color w:val="363636"/>
        </w:rPr>
        <w:t xml:space="preserve">- </w:t>
      </w:r>
      <w:r w:rsidRPr="002826CD">
        <w:rPr>
          <w:color w:val="363636"/>
        </w:rPr>
        <w:t>Những công trình kiến trúc độc đáo như thế đến nay vẫn còn được lưu giữ không chỉ ở Ấn Độ mà cả ở nhiều nước Đông Nam Á.</w:t>
      </w:r>
      <w:r w:rsidRPr="002826CD">
        <w:sym w:font="Wingdings" w:char="F0E0"/>
      </w:r>
      <w:r w:rsidRPr="002826CD">
        <w:t xml:space="preserve"> Văn hóa Ấn Độ được truyền bá ra ngoài, có ảnh hưởng sâu rộng ở Đông Nam Á.</w:t>
      </w:r>
    </w:p>
    <w:p w:rsidR="007474A0" w:rsidRDefault="007474A0"/>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C3"/>
    <w:rsid w:val="00634FF4"/>
    <w:rsid w:val="007474A0"/>
    <w:rsid w:val="009732C3"/>
    <w:rsid w:val="00AA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34BB"/>
  <w15:chartTrackingRefBased/>
  <w15:docId w15:val="{DBC0B322-C9C2-49E7-8B20-CD344F81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C3"/>
    <w:pPr>
      <w:spacing w:after="200" w:line="276" w:lineRule="auto"/>
    </w:pPr>
    <w:rPr>
      <w:rFonts w:ascii="Times New Roman" w:eastAsia="Calibri" w:hAnsi="Times New Roman" w:cs="Times New Roman"/>
      <w:sz w:val="26"/>
      <w:szCs w:val="26"/>
      <w:lang w:val="en-US"/>
    </w:rPr>
  </w:style>
  <w:style w:type="paragraph" w:styleId="Heading3">
    <w:name w:val="heading 3"/>
    <w:basedOn w:val="Normal"/>
    <w:next w:val="Normal"/>
    <w:link w:val="Heading3Char"/>
    <w:unhideWhenUsed/>
    <w:qFormat/>
    <w:rsid w:val="009732C3"/>
    <w:pPr>
      <w:keepNext/>
      <w:spacing w:before="60" w:after="60" w:line="240" w:lineRule="auto"/>
      <w:jc w:val="center"/>
      <w:outlineLvl w:val="2"/>
    </w:pPr>
    <w:rPr>
      <w:rFonts w:ascii="VNI-Times" w:eastAsia="Times New Roman" w:hAnsi="VNI-Times" w:cs="Arial"/>
      <w:b/>
      <w:bCs/>
      <w:shadow/>
      <w:color w:val="339966"/>
      <w:sz w:val="28"/>
      <w:szCs w:val="28"/>
    </w:rPr>
  </w:style>
  <w:style w:type="paragraph" w:styleId="Heading6">
    <w:name w:val="heading 6"/>
    <w:basedOn w:val="Normal"/>
    <w:next w:val="Normal"/>
    <w:link w:val="Heading6Char"/>
    <w:uiPriority w:val="9"/>
    <w:unhideWhenUsed/>
    <w:qFormat/>
    <w:rsid w:val="009732C3"/>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32C3"/>
    <w:rPr>
      <w:rFonts w:ascii="VNI-Times" w:eastAsia="Times New Roman" w:hAnsi="VNI-Times" w:cs="Arial"/>
      <w:b/>
      <w:bCs/>
      <w:shadow/>
      <w:color w:val="339966"/>
      <w:sz w:val="28"/>
      <w:szCs w:val="28"/>
      <w:lang w:val="en-US"/>
    </w:rPr>
  </w:style>
  <w:style w:type="character" w:customStyle="1" w:styleId="Heading6Char">
    <w:name w:val="Heading 6 Char"/>
    <w:basedOn w:val="DefaultParagraphFont"/>
    <w:link w:val="Heading6"/>
    <w:uiPriority w:val="9"/>
    <w:rsid w:val="009732C3"/>
    <w:rPr>
      <w:rFonts w:ascii="Calibri" w:eastAsia="Times New Roman" w:hAnsi="Calibri" w:cs="Times New Roman"/>
      <w:b/>
      <w:bCs/>
      <w:lang w:val="en-US"/>
    </w:rPr>
  </w:style>
  <w:style w:type="paragraph" w:styleId="NormalWeb">
    <w:name w:val="Normal (Web)"/>
    <w:basedOn w:val="Normal"/>
    <w:uiPriority w:val="99"/>
    <w:unhideWhenUsed/>
    <w:rsid w:val="009732C3"/>
    <w:pPr>
      <w:spacing w:before="100" w:beforeAutospacing="1" w:after="100" w:afterAutospacing="1" w:line="240" w:lineRule="auto"/>
    </w:pPr>
    <w:rPr>
      <w:rFonts w:eastAsia="Times New Roman"/>
      <w:sz w:val="24"/>
      <w:szCs w:val="24"/>
      <w:lang w:val="en-GB" w:eastAsia="en-GB"/>
    </w:rPr>
  </w:style>
  <w:style w:type="table" w:styleId="TableGrid">
    <w:name w:val="Table Grid"/>
    <w:basedOn w:val="TableNormal"/>
    <w:uiPriority w:val="59"/>
    <w:rsid w:val="009732C3"/>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0"/>
    <w:basedOn w:val="Normal"/>
    <w:rsid w:val="009732C3"/>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2021-11-03T22:09:00Z</dcterms:created>
  <dcterms:modified xsi:type="dcterms:W3CDTF">2021-11-03T22:23:00Z</dcterms:modified>
</cp:coreProperties>
</file>